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53" w:type="dxa"/>
        <w:tblInd w:w="91" w:type="dxa"/>
        <w:tblLook w:val="04A0"/>
      </w:tblPr>
      <w:tblGrid>
        <w:gridCol w:w="1660"/>
        <w:gridCol w:w="961"/>
        <w:gridCol w:w="1395"/>
        <w:gridCol w:w="700"/>
        <w:gridCol w:w="960"/>
        <w:gridCol w:w="1060"/>
        <w:gridCol w:w="860"/>
        <w:gridCol w:w="960"/>
        <w:gridCol w:w="960"/>
        <w:gridCol w:w="222"/>
        <w:gridCol w:w="960"/>
        <w:gridCol w:w="960"/>
      </w:tblGrid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3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RESERVE REPLACEMENT ANALYSIS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2013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High Timber Townhomes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JUNE 2013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Remaining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Installed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Replacement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Useful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Annual Straight Line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Cost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Life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Life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Liability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Driveway asphalt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$30,000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$3,000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Roof Shingles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1990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$98,000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$14,000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Siding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1983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$100,000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$10,000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Painting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2008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$40,000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$40,000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=====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=====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=====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$2,481</w:t>
            </w:r>
          </w:p>
        </w:tc>
        <w:tc>
          <w:tcPr>
            <w:tcW w:w="2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cost per unit per year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$268,000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$67,000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$207</w:t>
            </w:r>
          </w:p>
        </w:tc>
        <w:tc>
          <w:tcPr>
            <w:tcW w:w="3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 = dues increase per month per unit </w:t>
            </w: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to cover cap replacement costs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Adding to Reserve in 2013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$10,700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2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FC7F93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100% Annual </w:t>
            </w:r>
            <w:r w:rsidR="000F1231"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Reserve funding =  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 xml:space="preserve"> $     67,000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54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F1231">
              <w:rPr>
                <w:rFonts w:ascii="Arial" w:eastAsia="Times New Roman" w:hAnsi="Arial" w:cs="Arial"/>
                <w:sz w:val="20"/>
                <w:szCs w:val="20"/>
              </w:rPr>
              <w:t>With the current $70,000 fund value - about 20% funding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0F1231" w:rsidRPr="000F1231" w:rsidTr="000F1231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1231" w:rsidRPr="000F1231" w:rsidRDefault="000F1231" w:rsidP="000F12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505B4F" w:rsidRPr="000F1231" w:rsidRDefault="00505B4F" w:rsidP="000F1231"/>
    <w:sectPr w:rsidR="00505B4F" w:rsidRPr="000F1231" w:rsidSect="000F1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F1231"/>
    <w:rsid w:val="000F1231"/>
    <w:rsid w:val="00505B4F"/>
    <w:rsid w:val="00D11A30"/>
    <w:rsid w:val="00FC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B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9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2</cp:revision>
  <dcterms:created xsi:type="dcterms:W3CDTF">2013-07-30T18:17:00Z</dcterms:created>
  <dcterms:modified xsi:type="dcterms:W3CDTF">2013-07-30T18:17:00Z</dcterms:modified>
</cp:coreProperties>
</file>